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2"/>
        <w:gridCol w:w="81"/>
      </w:tblGrid>
      <w:tr w:rsidR="009D1ED7" w:rsidRPr="004E0F98" w:rsidTr="004E0F98">
        <w:trPr>
          <w:tblCellSpacing w:w="15" w:type="dxa"/>
        </w:trPr>
        <w:tc>
          <w:tcPr>
            <w:tcW w:w="4928" w:type="pct"/>
            <w:vAlign w:val="center"/>
            <w:hideMark/>
          </w:tcPr>
          <w:p w:rsidR="009D1ED7" w:rsidRPr="004E0F98" w:rsidRDefault="004E0F98" w:rsidP="004E0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F6228" w:themeColor="accent3" w:themeShade="80"/>
                <w:sz w:val="40"/>
                <w:szCs w:val="40"/>
                <w:lang w:val="ru-RU" w:eastAsia="ru-RU"/>
              </w:rPr>
            </w:pPr>
            <w:r w:rsidRPr="004E0F98">
              <w:rPr>
                <w:rFonts w:ascii="Times New Roman" w:eastAsia="Times New Roman" w:hAnsi="Times New Roman"/>
                <w:b/>
                <w:color w:val="4F6228" w:themeColor="accent3" w:themeShade="80"/>
                <w:sz w:val="40"/>
                <w:szCs w:val="40"/>
                <w:lang w:val="ru-RU" w:eastAsia="ru-RU"/>
              </w:rPr>
              <w:t>Стимулирование речи</w:t>
            </w:r>
            <w:r>
              <w:rPr>
                <w:rFonts w:ascii="Times New Roman" w:eastAsia="Times New Roman" w:hAnsi="Times New Roman"/>
                <w:b/>
                <w:color w:val="4F6228" w:themeColor="accent3" w:themeShade="80"/>
                <w:sz w:val="40"/>
                <w:szCs w:val="40"/>
                <w:lang w:val="ru-RU" w:eastAsia="ru-RU"/>
              </w:rPr>
              <w:t xml:space="preserve"> в раннем возрасте</w:t>
            </w:r>
          </w:p>
        </w:tc>
        <w:tc>
          <w:tcPr>
            <w:tcW w:w="21" w:type="pct"/>
            <w:vAlign w:val="center"/>
            <w:hideMark/>
          </w:tcPr>
          <w:p w:rsidR="009D1ED7" w:rsidRPr="00BC6BD6" w:rsidRDefault="009D1ED7" w:rsidP="00986E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  <w:lang w:val="ru-RU" w:eastAsia="ru-RU"/>
              </w:rPr>
            </w:pPr>
            <w:r w:rsidRPr="00845138">
              <w:rPr>
                <w:b/>
                <w:sz w:val="32"/>
                <w:szCs w:val="32"/>
                <w:lang w:val="ru-RU"/>
              </w:rPr>
              <w:t xml:space="preserve"> </w:t>
            </w:r>
          </w:p>
        </w:tc>
      </w:tr>
    </w:tbl>
    <w:p w:rsidR="009D1ED7" w:rsidRPr="00F73AB7" w:rsidRDefault="009D1ED7" w:rsidP="009D1ED7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ru-RU" w:eastAsia="ru-RU"/>
        </w:rPr>
      </w:pPr>
    </w:p>
    <w:tbl>
      <w:tblPr>
        <w:tblW w:w="0" w:type="auto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1"/>
      </w:tblGrid>
      <w:tr w:rsidR="009D1ED7" w:rsidRPr="004E0F98" w:rsidTr="004E0F98">
        <w:trPr>
          <w:tblCellSpacing w:w="15" w:type="dxa"/>
        </w:trPr>
        <w:tc>
          <w:tcPr>
            <w:tcW w:w="10191" w:type="dxa"/>
            <w:hideMark/>
          </w:tcPr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9D1ED7" w:rsidRPr="00F73AB7" w:rsidRDefault="004E0F98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     </w:t>
            </w:r>
            <w:r w:rsidR="009D1ED7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Оказать реальную и полноценную помощь по </w:t>
            </w:r>
            <w:r w:rsidR="009D1ED7" w:rsidRPr="00F73AB7">
              <w:rPr>
                <w:rFonts w:ascii="Verdana" w:eastAsia="Times New Roman" w:hAnsi="Verdana"/>
                <w:i/>
                <w:iCs/>
                <w:sz w:val="24"/>
                <w:szCs w:val="24"/>
                <w:lang w:val="ru-RU" w:eastAsia="ru-RU"/>
              </w:rPr>
              <w:t>развитию речи в раннем возрасте</w:t>
            </w:r>
            <w:r w:rsidR="009D1ED7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, вашему малышу помогут специальные приемы развития речи и стимуляции речевой активности.</w:t>
            </w:r>
            <w:hyperlink r:id="rId4" w:tooltip="Развитие &#10;речи детей" w:history="1">
              <w:r w:rsidR="009D1ED7">
                <w:rPr>
                  <w:rFonts w:ascii="Times New Roman" w:eastAsia="Times New Roman" w:hAnsi="Times New Roman"/>
                  <w:noProof/>
                  <w:sz w:val="24"/>
                  <w:szCs w:val="24"/>
                  <w:lang w:val="ru-RU"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1524000" cy="1333500"/>
                    <wp:effectExtent l="19050" t="0" r="0" b="0"/>
                    <wp:wrapSquare wrapText="bothSides"/>
                    <wp:docPr id="2" name="Рисунок 2" descr="http://r-rech.ru/images/stories/g3.gif">
                      <a:hlinkClick xmlns:a="http://schemas.openxmlformats.org/drawingml/2006/main" r:id="rId4" tooltip="&quot;Развитие &#10;речи детей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2" descr="http://r-rech.ru/images/stories/g3.gif">
                              <a:hlinkClick r:id="rId4" tooltip="&quot;Развитие &#10;речи детей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0" cy="1333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 </w:t>
            </w:r>
            <w:r w:rsidRPr="00F73AB7">
              <w:rPr>
                <w:rFonts w:ascii="Verdana" w:eastAsia="Times New Roman" w:hAnsi="Verdana"/>
                <w:b/>
                <w:bCs/>
                <w:sz w:val="24"/>
                <w:szCs w:val="24"/>
                <w:lang w:val="ru-RU" w:eastAsia="ru-RU"/>
              </w:rPr>
              <w:t xml:space="preserve">  </w:t>
            </w:r>
            <w:r w:rsidR="004E0F98">
              <w:rPr>
                <w:rFonts w:ascii="Verdana" w:eastAsia="Times New Roman" w:hAnsi="Verdana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>Разговор с самим собой</w:t>
            </w:r>
            <w:r w:rsidRPr="00F73AB7">
              <w:rPr>
                <w:rFonts w:ascii="Verdana" w:eastAsia="Times New Roman" w:hAnsi="Verdana"/>
                <w:color w:val="336600"/>
                <w:sz w:val="24"/>
                <w:szCs w:val="24"/>
                <w:lang w:val="ru-RU" w:eastAsia="ru-RU"/>
              </w:rPr>
              <w:t>.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Когда малыш находится недалеко от вас, начните говорить вслух о том, что видите, слышите, думаете, чувствуете. Говорить нужно медленно (но не растягивая слова) и отчетливо, короткими, простыми предложениями — доступными восприятию малыша. Например: «Где чашка?», «Я вижу чашку», «Чашка на столе», «В чашке молоко», «Таня пьет молоко» и т. п.        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 </w:t>
            </w:r>
            <w:r w:rsidRPr="00F73AB7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 xml:space="preserve">  </w:t>
            </w:r>
            <w:r w:rsidR="004E0F98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 xml:space="preserve"> 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>Параллельный разговор</w:t>
            </w:r>
            <w:r w:rsidRPr="00F73AB7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 xml:space="preserve">. 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Этот прием отличается от предыдущего тем, что вы описываете все действия ребенка: что он видит, слышит, чувствует, трогает. Используя «параллельный разговор», вы как бы подсказываете ребенку слова, выражающие его опыт, слова, которые впоследствии он начнет использовать самостоятельно.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  </w:t>
            </w:r>
            <w:r w:rsidR="004E0F98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>Провокация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, или искусственное непонимание ребенка. Этот прием помогает ребенку освоить ситуативную речь и состоит в том, что взрослый не спешит проявить свою понятливость и временно становится «глухим», «глупым». Например, если малыш показывает на полку с игрушками, просительно смотрит на вас и вы хорошо понимаете, что нужно ему в данный момент, попробуйте дать ему не ту игрушку. Конечно же, первой реакцией ребенка будет возмущение вашей непонятливостью, но это будет и первым мотивом, стимулирующим малыша назвать нужный ему предмет. При возникновении затруднение подскажите малышу: «Я не понимаю, что ты хочешь: киску, куклу машинку?» В подобных ситуациях ребенок охотно активизирует свои речевые возможности, чувствуя себя намного сообразительнее взрослого. Этот прием эффективен не только для называния предметов, но и словесного обозначения действий, производимых с ними.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  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>Распространение</w:t>
            </w:r>
            <w:r w:rsidRPr="00F73AB7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>.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Продолжайте и дополняйте все сказанное малышом, но не принуждайте его к повторению — вполне достаточно того, что он вас слышит. Например: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Ребенок: «Суп».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Взрослый: «Овощной суп очень вкусный», «Суп кушают ложкой»</w:t>
            </w:r>
          </w:p>
          <w:p w:rsidR="009D1ED7" w:rsidRPr="00F73AB7" w:rsidRDefault="004E0F98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      </w:t>
            </w:r>
            <w:r w:rsidR="009D1ED7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Отвечая ребенку распространенными предложениями с использованием более сложных языковых форм и богатой лексики, вы постепенно подводите его к тому, чтобы он заканчивал свою мысль, и, соответственно, готовите почву для овладения контекстной речью.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  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>Приговоры</w:t>
            </w:r>
            <w:r w:rsidRPr="00F73AB7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>.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Использование игровых песенок, потешек, приговоров в 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lastRenderedPageBreak/>
              <w:t>совместной деятельности с малышами доставляет им огромную радость. Сопровождение действий ребенка словами способствует непроизвольному обучению его умению вслушиваться в звуки речи, улавливать ее ритм, отдельные звукосочетания и постепенно проникать в их смысл. Научившись различать вариативность забавных звуковых сочетаний, дети, подражая взрослым, начинают играть словами, звуками, словосочетаниями, улавливая специфику звучания родной речи, ее выразительность, образность. Большинство произведений устного народного творчества как раз и создавалось с целью развития двигательной активности малыша, которая теснейшим образом связана с формированием речевой активности. Чем больше мелких и сложных движений пальцами выполняет ребенок, тем больше участков мозга включается в работу, ведь он напрямую связан с руками, вернее — крест-накрест: с правой рукой — левое полушарие, а с левой — правое.</w:t>
            </w:r>
          </w:p>
          <w:p w:rsidR="009D1ED7" w:rsidRPr="00F73AB7" w:rsidRDefault="004E0F98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      </w:t>
            </w:r>
            <w:r w:rsidR="009D1ED7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Немаловажное значение фольклорных произведений состоит в том, что они удовлетворяют потребность малыша в эмоциональном и тактильном (прикосновения, поглаживания) контакте со взрослыми. Большинство детей по своей природе — </w:t>
            </w:r>
            <w:proofErr w:type="spellStart"/>
            <w:r w:rsidR="009D1ED7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кинестетики</w:t>
            </w:r>
            <w:proofErr w:type="spellEnd"/>
            <w:r w:rsidR="009D1ED7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: они любят, когда их гладят, прижимают к себе, держат за руки. Устное народное творчество как раз и способствует насыщению потребности в ласке, в физическом контакте.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  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>Выбор</w:t>
            </w:r>
            <w:r w:rsidRPr="00F73AB7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>.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Предоставляйте ребенку возможность выбора. Формирование ответственности начинается с того момента, когда малышу позволено играть активную роль в том, что касается лично его. Осуществление возможности выбора порождает у ребенка ощущение собственной значимости и самоценности. Уже к двум годам малыш вполне может самостоятельно делать выбор, если это право ему предоставлено взрослыми: «Тебе налить полстакана молока или целый стакан?», «Тебе яблоко целиком или половинку?», «Ты хочешь играть с куклой или медвежонком?»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  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>Игры с природным материалом</w:t>
            </w:r>
            <w:r w:rsidRPr="00F73AB7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>.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Огромное влияние на рост речевой и познавательной активности ребенка оказывают разнообразие и доступность объектов, которые он время от времени может исследовать: смотреть на них, пробовать на вкус, манипулировать, экспериментировать, делать о них и с ними маленькие открытия. В своем инстинктивном стремлении к саморазвитию ребенок уже на первом году жизни неудержимо рвется к песку, воде,  глине, дереву и бумаге.  </w:t>
            </w:r>
            <w:r w:rsidR="004E0F98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В «возне» с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ними заключен </w:t>
            </w:r>
            <w:r w:rsidR="004E0F98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большой смысл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: </w:t>
            </w:r>
            <w:r w:rsidR="004E0F98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ребенок занят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</w:t>
            </w:r>
            <w:r w:rsidR="004E0F98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делом, он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знакомится с </w:t>
            </w:r>
            <w:r w:rsidR="004E0F98"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материалом, изучает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его свойства, функции и т. п. Самые любимые и лучшие игрушки — те, что ребенок сотворил сам: крепости из палочек; рвы, вырытые при помощи старой ложки или совка; бумажные кораблики; куклы из тряпочек, бумаги или соломы.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  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>Продуктивные виды деятельности</w:t>
            </w:r>
            <w:r w:rsidRPr="00F73AB7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>.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На ранней стадии речевого развития ребенок овладевает самыми разнообразными языками, заменяющими слова, — жестикуляцией, мимикой, звукоподражанием, элементарным изображением. Слово является для ребенка только одним из способов выражения мыслей, но далеко не самым легким. Для многих своих мыслей и представлений он не находит подходящих слов, и выражает их по-своему, другими, более 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lastRenderedPageBreak/>
              <w:t>доступными способами: через продуктивные виды деятельности. Рисование, лепка, аппликация, конструирование развивают не только лингвистические способности ребенка, но и сенсорные, имеющие особое зн</w:t>
            </w:r>
            <w:r w:rsidR="004E0F98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ачение в формировании мыслитель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ной деятельности. Мысль человека становится более определенной, понятной, если она записывается. Дошкольник писать не может и не умеет, а потому он фиксирует свои мысли и представления с помощью их зарисовки. Целые листы бумаги покрываются изображениями людей, подобий животных, зданий, различных предметов, часто ему одному понятными каракулями. Так он на бумаге закрепляет все представления, чувства, мысли, их комбинации и хитросплетения, в течение определенного периода возникшие в его уме или душе. Взрослый, записывая свои мысли, имеет возможность неоднократно возвращаться к работе с ними: прочитывать, «шлифовать», дополнять и формулировать до истинно понятийного смысла. Ребенок не способен на такую сознательную работу: он нарисовал — и бросил, его мысль, воображение уже унеслись в другом направлении. Облечь мысль в слово таким образом, чтобы оно стало понятно окружающим, — вот одна из важнейших задач речевого, коммуникативного и умственного развития, где каждый конкретный рисунок малыша имеет непреходящее и уникальное значение. Старайтесь любой рисунок ребенка превратить в интересный рассказ, а рассказ — в рисунок, к которому нужно неоднократно возвращаться, «прочитывать» и дополнять. Когда таких рассказов и рисунков наберется достаточное количество, можно сшить их в книжку и «читать» своим друзьям, родственникам. Ребенок, понимающий, что он говорит, соединяющий с произносимым словом отчетливое представление, надежно овладевает родным языком.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 </w:t>
            </w:r>
            <w:r w:rsidRPr="00F73AB7">
              <w:rPr>
                <w:rFonts w:ascii="Verdana" w:eastAsia="Times New Roman" w:hAnsi="Verdana"/>
                <w:b/>
                <w:bCs/>
                <w:sz w:val="24"/>
                <w:szCs w:val="24"/>
                <w:lang w:val="ru-RU" w:eastAsia="ru-RU"/>
              </w:rPr>
              <w:t> </w:t>
            </w:r>
            <w:r w:rsidR="004E0F98">
              <w:rPr>
                <w:rFonts w:ascii="Verdana" w:eastAsia="Times New Roman" w:hAnsi="Verdana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 xml:space="preserve"> Замещение</w:t>
            </w:r>
            <w:r w:rsidRPr="00F73AB7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>.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«Представь, что...» — эти слова наполнены для ребенка особой притягательной силой. В возрасте двух лет малыш с удовольствием представляет, что кубик — это пирожок, а коробка из-под обуви — печь. К трем годам он способен представить себя самолетом, кошечкой, цветком и т. п. Как магическое заклинание для ребенка звучат слова: «Представь, что мы — самолеты. Сейчас мы облетим всю комнату». Такая этюдно-игровая форма развивает у ребенка рефлексивные и </w:t>
            </w:r>
            <w:proofErr w:type="spellStart"/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>эмпатийные</w:t>
            </w:r>
            <w:proofErr w:type="spellEnd"/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способности, без которых общение не будет полноценным и развивающим. В этом возрасте детям очень нравятся и пантомимические игры, активизирующие любознательность и наблюдательность малыша. Вовлечь ребенка в такую игру можно с помощью вопроса-предложения: «Угадай, что я сейчас делаю». Начинать предпочтительно с элементарных действий: причесываться, чистить зубы, есть яблоко, наливать молоко, читать книгу. После того как ребенок угадал, предложите ему самому загадать для вас действие, а затем «оживить» заданную вами ситуацию: накрыть на стол; гулять по теплому песку; удирать, как лиса, уносящая петуха; пройтись, как папа-медведь и сын-медвежонок и пр. Игры-пантомимы и игры-имитации являются первой ступенькой театрализованной и сюжетно-ролевой игры.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  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>Ролевая игра</w:t>
            </w:r>
            <w:r w:rsidRPr="00F73AB7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>.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Этот вид детской деятельности в младшем возрасте только формируется, а всю полноту ведущего за собой развитие он приобретает несколько позднее. Но это совсем не означает, что необходимость в организации элементарных сюжетно-ролевых действий в этот период 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lastRenderedPageBreak/>
              <w:t>отсутствует. Проявив некоторую изобретательность, взрослые вполне могут организовать ролевые игры. Например, игра в телефон, когда ребенок, используя игрушечный аппарат, может звонить маме, папе, бабушке, сказочным персонажам. Игра в телефон стимулирует речевое развитие ребенка, формирует уверенность в себе, повышает коммуникативную компетентность. Поощряйте склонность детей к подражанию — это развивает внимательность к деталям, осознание прямого и переносного смысла слов.</w:t>
            </w:r>
          </w:p>
          <w:p w:rsidR="009D1ED7" w:rsidRPr="00F73AB7" w:rsidRDefault="009D1ED7" w:rsidP="004E0F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    </w:t>
            </w:r>
            <w:r w:rsidRPr="00F73AB7">
              <w:rPr>
                <w:rFonts w:ascii="Verdana" w:eastAsia="Times New Roman" w:hAnsi="Verdana"/>
                <w:b/>
                <w:bCs/>
                <w:color w:val="006600"/>
                <w:sz w:val="24"/>
                <w:szCs w:val="24"/>
                <w:lang w:val="ru-RU" w:eastAsia="ru-RU"/>
              </w:rPr>
              <w:t>Музыкальные игры</w:t>
            </w:r>
            <w:r w:rsidRPr="00F73AB7">
              <w:rPr>
                <w:rFonts w:ascii="Verdana" w:eastAsia="Times New Roman" w:hAnsi="Verdana"/>
                <w:color w:val="006600"/>
                <w:sz w:val="24"/>
                <w:szCs w:val="24"/>
                <w:lang w:val="ru-RU" w:eastAsia="ru-RU"/>
              </w:rPr>
              <w:t>.</w:t>
            </w:r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Значение музыкальных игр в речевом развитии ребенка трудно переоценить. Малыши с удовольствием подпевают, обожают шумовые музыкальные инструменты, ритуальные игры типа «Каравай», «По кочкам», «Баба сеяла горох» и др. Поощряйте желание ребенка двигаться под музыку, подпевать. Ничего страшного в том, что ребенок сначала проговаривает только окончания или последние слова песенных строк. Впоследствии он начнет пропевать</w:t>
            </w:r>
            <w:bookmarkStart w:id="0" w:name="_GoBack"/>
            <w:bookmarkEnd w:id="0"/>
            <w:r w:rsidRPr="00F73AB7"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  <w:t xml:space="preserve"> небольшие песенки целиком и, возможно, искажать некоторые слова. Это не должно вас пугать — пойте песню вместе с «главным исполнителем», но, в отличие от него, пойте ее правильно. Почаще предоставляйте малышу возможность двигаться под разнообразную музыку, самостоятельно извлекать звуки из различных предметов, аккомпанируя себе. Ребенок танцует и поет о том, что видит вокруг, слышит, придумывает собственные песни и мелодии — так рождается творец!</w:t>
            </w:r>
          </w:p>
        </w:tc>
      </w:tr>
    </w:tbl>
    <w:p w:rsidR="003A20BD" w:rsidRPr="009D1ED7" w:rsidRDefault="003A20BD">
      <w:pPr>
        <w:rPr>
          <w:lang w:val="ru-RU"/>
        </w:rPr>
      </w:pPr>
    </w:p>
    <w:sectPr w:rsidR="003A20BD" w:rsidRPr="009D1ED7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ED7"/>
    <w:rsid w:val="00010032"/>
    <w:rsid w:val="000127E2"/>
    <w:rsid w:val="000133DB"/>
    <w:rsid w:val="00014247"/>
    <w:rsid w:val="000143DB"/>
    <w:rsid w:val="00014B3C"/>
    <w:rsid w:val="00024C5B"/>
    <w:rsid w:val="00025672"/>
    <w:rsid w:val="00027431"/>
    <w:rsid w:val="000305F4"/>
    <w:rsid w:val="00033267"/>
    <w:rsid w:val="000332D6"/>
    <w:rsid w:val="000418AF"/>
    <w:rsid w:val="00052564"/>
    <w:rsid w:val="00063D6A"/>
    <w:rsid w:val="00067864"/>
    <w:rsid w:val="00067CEA"/>
    <w:rsid w:val="00071762"/>
    <w:rsid w:val="00076FAC"/>
    <w:rsid w:val="00090AA9"/>
    <w:rsid w:val="00092AC1"/>
    <w:rsid w:val="00094E91"/>
    <w:rsid w:val="00097441"/>
    <w:rsid w:val="000B3E77"/>
    <w:rsid w:val="000B4BCA"/>
    <w:rsid w:val="000B64BE"/>
    <w:rsid w:val="000B7390"/>
    <w:rsid w:val="000D4B33"/>
    <w:rsid w:val="000E49EE"/>
    <w:rsid w:val="000E6C9C"/>
    <w:rsid w:val="000F0765"/>
    <w:rsid w:val="000F0F4B"/>
    <w:rsid w:val="000F237A"/>
    <w:rsid w:val="000F4841"/>
    <w:rsid w:val="000F7F3E"/>
    <w:rsid w:val="00101050"/>
    <w:rsid w:val="00111126"/>
    <w:rsid w:val="00115836"/>
    <w:rsid w:val="00116AE9"/>
    <w:rsid w:val="00116BB1"/>
    <w:rsid w:val="0011753E"/>
    <w:rsid w:val="00121A90"/>
    <w:rsid w:val="00127918"/>
    <w:rsid w:val="00133A77"/>
    <w:rsid w:val="00143541"/>
    <w:rsid w:val="00143A5A"/>
    <w:rsid w:val="001503A3"/>
    <w:rsid w:val="00153217"/>
    <w:rsid w:val="00154623"/>
    <w:rsid w:val="00154AA9"/>
    <w:rsid w:val="00156370"/>
    <w:rsid w:val="00157B95"/>
    <w:rsid w:val="00160B87"/>
    <w:rsid w:val="00162549"/>
    <w:rsid w:val="00173796"/>
    <w:rsid w:val="00174488"/>
    <w:rsid w:val="00180375"/>
    <w:rsid w:val="00181C17"/>
    <w:rsid w:val="001822CD"/>
    <w:rsid w:val="00197ADE"/>
    <w:rsid w:val="001A03C2"/>
    <w:rsid w:val="001A176C"/>
    <w:rsid w:val="001A2A0B"/>
    <w:rsid w:val="001A5CEC"/>
    <w:rsid w:val="001B0D9C"/>
    <w:rsid w:val="001B56F4"/>
    <w:rsid w:val="001B649C"/>
    <w:rsid w:val="001B7937"/>
    <w:rsid w:val="001C4E28"/>
    <w:rsid w:val="001C5DD0"/>
    <w:rsid w:val="001D1BFC"/>
    <w:rsid w:val="001D6B03"/>
    <w:rsid w:val="001E2D79"/>
    <w:rsid w:val="001E3FD8"/>
    <w:rsid w:val="002006E9"/>
    <w:rsid w:val="00211316"/>
    <w:rsid w:val="00216E96"/>
    <w:rsid w:val="00224346"/>
    <w:rsid w:val="00226C45"/>
    <w:rsid w:val="00230356"/>
    <w:rsid w:val="00230847"/>
    <w:rsid w:val="00232A23"/>
    <w:rsid w:val="00235FB9"/>
    <w:rsid w:val="00241794"/>
    <w:rsid w:val="0025278F"/>
    <w:rsid w:val="002577AA"/>
    <w:rsid w:val="00260DCF"/>
    <w:rsid w:val="002622EC"/>
    <w:rsid w:val="002715E9"/>
    <w:rsid w:val="00274E3C"/>
    <w:rsid w:val="002908C2"/>
    <w:rsid w:val="00292003"/>
    <w:rsid w:val="002A262A"/>
    <w:rsid w:val="002A2995"/>
    <w:rsid w:val="002B049E"/>
    <w:rsid w:val="002B5735"/>
    <w:rsid w:val="002B7077"/>
    <w:rsid w:val="002C7A36"/>
    <w:rsid w:val="002E44EA"/>
    <w:rsid w:val="002F0593"/>
    <w:rsid w:val="002F176F"/>
    <w:rsid w:val="002F20B4"/>
    <w:rsid w:val="002F458F"/>
    <w:rsid w:val="00301C3E"/>
    <w:rsid w:val="00304643"/>
    <w:rsid w:val="0030586E"/>
    <w:rsid w:val="00305C7C"/>
    <w:rsid w:val="00310E2E"/>
    <w:rsid w:val="00314C4B"/>
    <w:rsid w:val="00317E5E"/>
    <w:rsid w:val="00321F3B"/>
    <w:rsid w:val="0032339C"/>
    <w:rsid w:val="00333A4D"/>
    <w:rsid w:val="00342894"/>
    <w:rsid w:val="0035009D"/>
    <w:rsid w:val="00365D7A"/>
    <w:rsid w:val="00371DC0"/>
    <w:rsid w:val="0037348C"/>
    <w:rsid w:val="003738B1"/>
    <w:rsid w:val="003739B7"/>
    <w:rsid w:val="00374A25"/>
    <w:rsid w:val="00377123"/>
    <w:rsid w:val="00383A22"/>
    <w:rsid w:val="00387D72"/>
    <w:rsid w:val="00391687"/>
    <w:rsid w:val="003939D5"/>
    <w:rsid w:val="00397FE8"/>
    <w:rsid w:val="003A20BD"/>
    <w:rsid w:val="003A47A5"/>
    <w:rsid w:val="003A75D3"/>
    <w:rsid w:val="003B2DCE"/>
    <w:rsid w:val="003C2F85"/>
    <w:rsid w:val="003C5DCC"/>
    <w:rsid w:val="003C6926"/>
    <w:rsid w:val="003D34DA"/>
    <w:rsid w:val="003D446A"/>
    <w:rsid w:val="003D4DC1"/>
    <w:rsid w:val="003D6D54"/>
    <w:rsid w:val="003E2086"/>
    <w:rsid w:val="003E2419"/>
    <w:rsid w:val="003E2A3F"/>
    <w:rsid w:val="003E6470"/>
    <w:rsid w:val="003F4413"/>
    <w:rsid w:val="003F5D34"/>
    <w:rsid w:val="003F766B"/>
    <w:rsid w:val="004010C6"/>
    <w:rsid w:val="004057AA"/>
    <w:rsid w:val="00405B91"/>
    <w:rsid w:val="004124AA"/>
    <w:rsid w:val="00412E0E"/>
    <w:rsid w:val="00425E33"/>
    <w:rsid w:val="00436746"/>
    <w:rsid w:val="00436C6E"/>
    <w:rsid w:val="00443911"/>
    <w:rsid w:val="00445930"/>
    <w:rsid w:val="004510BE"/>
    <w:rsid w:val="00451773"/>
    <w:rsid w:val="00452746"/>
    <w:rsid w:val="00453D5B"/>
    <w:rsid w:val="00462298"/>
    <w:rsid w:val="004626AF"/>
    <w:rsid w:val="00467F88"/>
    <w:rsid w:val="00474FB1"/>
    <w:rsid w:val="00483ADA"/>
    <w:rsid w:val="00486BC3"/>
    <w:rsid w:val="00490C45"/>
    <w:rsid w:val="00493AE2"/>
    <w:rsid w:val="004963DC"/>
    <w:rsid w:val="004A0ACF"/>
    <w:rsid w:val="004A2D77"/>
    <w:rsid w:val="004A6EA0"/>
    <w:rsid w:val="004A7A75"/>
    <w:rsid w:val="004A7F0F"/>
    <w:rsid w:val="004B13F8"/>
    <w:rsid w:val="004B1949"/>
    <w:rsid w:val="004B5EBF"/>
    <w:rsid w:val="004C4FEE"/>
    <w:rsid w:val="004D0367"/>
    <w:rsid w:val="004D0761"/>
    <w:rsid w:val="004D15D7"/>
    <w:rsid w:val="004D23FC"/>
    <w:rsid w:val="004D49FC"/>
    <w:rsid w:val="004E0F98"/>
    <w:rsid w:val="004E196A"/>
    <w:rsid w:val="004F03C0"/>
    <w:rsid w:val="004F37C5"/>
    <w:rsid w:val="00512499"/>
    <w:rsid w:val="00512508"/>
    <w:rsid w:val="005161E4"/>
    <w:rsid w:val="00521195"/>
    <w:rsid w:val="00521D17"/>
    <w:rsid w:val="005329E8"/>
    <w:rsid w:val="00534A77"/>
    <w:rsid w:val="00536BDC"/>
    <w:rsid w:val="00542625"/>
    <w:rsid w:val="0054298D"/>
    <w:rsid w:val="00550311"/>
    <w:rsid w:val="005506F2"/>
    <w:rsid w:val="0055403C"/>
    <w:rsid w:val="0058086C"/>
    <w:rsid w:val="0058552F"/>
    <w:rsid w:val="00586C8D"/>
    <w:rsid w:val="00593987"/>
    <w:rsid w:val="00593DA6"/>
    <w:rsid w:val="00595626"/>
    <w:rsid w:val="005A1F17"/>
    <w:rsid w:val="005A7EC1"/>
    <w:rsid w:val="005B26EB"/>
    <w:rsid w:val="005B3FC8"/>
    <w:rsid w:val="005B4CB8"/>
    <w:rsid w:val="005C2ADB"/>
    <w:rsid w:val="005D1220"/>
    <w:rsid w:val="005D66B6"/>
    <w:rsid w:val="005E2548"/>
    <w:rsid w:val="005E52BD"/>
    <w:rsid w:val="005E6547"/>
    <w:rsid w:val="005E74C4"/>
    <w:rsid w:val="005F4EEE"/>
    <w:rsid w:val="005F5F11"/>
    <w:rsid w:val="005F682F"/>
    <w:rsid w:val="00600915"/>
    <w:rsid w:val="00605985"/>
    <w:rsid w:val="00610B01"/>
    <w:rsid w:val="006115D2"/>
    <w:rsid w:val="00613F75"/>
    <w:rsid w:val="00614352"/>
    <w:rsid w:val="00614B67"/>
    <w:rsid w:val="00617FBC"/>
    <w:rsid w:val="00620518"/>
    <w:rsid w:val="0064259A"/>
    <w:rsid w:val="00645AD1"/>
    <w:rsid w:val="00652EF3"/>
    <w:rsid w:val="00664358"/>
    <w:rsid w:val="00666809"/>
    <w:rsid w:val="00666C40"/>
    <w:rsid w:val="00674FFD"/>
    <w:rsid w:val="0067703D"/>
    <w:rsid w:val="00681ACF"/>
    <w:rsid w:val="006878ED"/>
    <w:rsid w:val="006A4821"/>
    <w:rsid w:val="006A772C"/>
    <w:rsid w:val="006B7FDB"/>
    <w:rsid w:val="006C3CF6"/>
    <w:rsid w:val="006C7A68"/>
    <w:rsid w:val="006D1EC6"/>
    <w:rsid w:val="006D250D"/>
    <w:rsid w:val="006D2583"/>
    <w:rsid w:val="006E221F"/>
    <w:rsid w:val="006E778C"/>
    <w:rsid w:val="006F22C6"/>
    <w:rsid w:val="006F4BC3"/>
    <w:rsid w:val="006F53ED"/>
    <w:rsid w:val="006F781C"/>
    <w:rsid w:val="006F7F23"/>
    <w:rsid w:val="0072240C"/>
    <w:rsid w:val="00727248"/>
    <w:rsid w:val="00736B64"/>
    <w:rsid w:val="00744595"/>
    <w:rsid w:val="00746B25"/>
    <w:rsid w:val="00746D6E"/>
    <w:rsid w:val="00756611"/>
    <w:rsid w:val="0078548F"/>
    <w:rsid w:val="00790ED9"/>
    <w:rsid w:val="00797B31"/>
    <w:rsid w:val="007A362D"/>
    <w:rsid w:val="007A6653"/>
    <w:rsid w:val="007B00E5"/>
    <w:rsid w:val="007B0B33"/>
    <w:rsid w:val="007B5FFC"/>
    <w:rsid w:val="007B7588"/>
    <w:rsid w:val="007C52C2"/>
    <w:rsid w:val="007D05DF"/>
    <w:rsid w:val="007D35E6"/>
    <w:rsid w:val="007D4F4D"/>
    <w:rsid w:val="007E6479"/>
    <w:rsid w:val="007F0B3B"/>
    <w:rsid w:val="007F2CDC"/>
    <w:rsid w:val="007F3ECE"/>
    <w:rsid w:val="007F72B4"/>
    <w:rsid w:val="00801368"/>
    <w:rsid w:val="008054E0"/>
    <w:rsid w:val="00806562"/>
    <w:rsid w:val="00816C57"/>
    <w:rsid w:val="00817BAE"/>
    <w:rsid w:val="00820115"/>
    <w:rsid w:val="0082344F"/>
    <w:rsid w:val="00825FF4"/>
    <w:rsid w:val="00836630"/>
    <w:rsid w:val="008419FE"/>
    <w:rsid w:val="00843921"/>
    <w:rsid w:val="00843B53"/>
    <w:rsid w:val="008553DE"/>
    <w:rsid w:val="008558CE"/>
    <w:rsid w:val="0086261B"/>
    <w:rsid w:val="0086524C"/>
    <w:rsid w:val="00866842"/>
    <w:rsid w:val="00876B30"/>
    <w:rsid w:val="00881B00"/>
    <w:rsid w:val="00884F82"/>
    <w:rsid w:val="008A69ED"/>
    <w:rsid w:val="008C3822"/>
    <w:rsid w:val="008C434F"/>
    <w:rsid w:val="008C483E"/>
    <w:rsid w:val="008D309D"/>
    <w:rsid w:val="008E4920"/>
    <w:rsid w:val="008E5A36"/>
    <w:rsid w:val="008E6330"/>
    <w:rsid w:val="008F1DAA"/>
    <w:rsid w:val="008F55A8"/>
    <w:rsid w:val="0090008C"/>
    <w:rsid w:val="009143FC"/>
    <w:rsid w:val="0091722D"/>
    <w:rsid w:val="00921026"/>
    <w:rsid w:val="0092143D"/>
    <w:rsid w:val="00931EFE"/>
    <w:rsid w:val="00935BEF"/>
    <w:rsid w:val="009378C4"/>
    <w:rsid w:val="00941E1F"/>
    <w:rsid w:val="00943983"/>
    <w:rsid w:val="009467B8"/>
    <w:rsid w:val="009527CD"/>
    <w:rsid w:val="00952C44"/>
    <w:rsid w:val="00953C6A"/>
    <w:rsid w:val="009573BF"/>
    <w:rsid w:val="00957AF5"/>
    <w:rsid w:val="00964BEA"/>
    <w:rsid w:val="00967665"/>
    <w:rsid w:val="00967D9A"/>
    <w:rsid w:val="009721F3"/>
    <w:rsid w:val="00987772"/>
    <w:rsid w:val="0099312D"/>
    <w:rsid w:val="00993E6A"/>
    <w:rsid w:val="00995A41"/>
    <w:rsid w:val="009A7827"/>
    <w:rsid w:val="009B5F06"/>
    <w:rsid w:val="009D1ED7"/>
    <w:rsid w:val="009D786E"/>
    <w:rsid w:val="009F385D"/>
    <w:rsid w:val="00A00485"/>
    <w:rsid w:val="00A05521"/>
    <w:rsid w:val="00A05A7C"/>
    <w:rsid w:val="00A07E58"/>
    <w:rsid w:val="00A125A3"/>
    <w:rsid w:val="00A137AE"/>
    <w:rsid w:val="00A13A99"/>
    <w:rsid w:val="00A16C9E"/>
    <w:rsid w:val="00A212DE"/>
    <w:rsid w:val="00A23602"/>
    <w:rsid w:val="00A271B7"/>
    <w:rsid w:val="00A274D8"/>
    <w:rsid w:val="00A3259B"/>
    <w:rsid w:val="00A377DE"/>
    <w:rsid w:val="00A47DA6"/>
    <w:rsid w:val="00A50D78"/>
    <w:rsid w:val="00A573A9"/>
    <w:rsid w:val="00A6034A"/>
    <w:rsid w:val="00A657F6"/>
    <w:rsid w:val="00A666C4"/>
    <w:rsid w:val="00A72407"/>
    <w:rsid w:val="00A75EE8"/>
    <w:rsid w:val="00A83368"/>
    <w:rsid w:val="00A86BA7"/>
    <w:rsid w:val="00A86E52"/>
    <w:rsid w:val="00A965D3"/>
    <w:rsid w:val="00AA1706"/>
    <w:rsid w:val="00AB2784"/>
    <w:rsid w:val="00AB3F8F"/>
    <w:rsid w:val="00AB6267"/>
    <w:rsid w:val="00AB6E58"/>
    <w:rsid w:val="00AC4AF4"/>
    <w:rsid w:val="00AC63E8"/>
    <w:rsid w:val="00AC7AB4"/>
    <w:rsid w:val="00AD149F"/>
    <w:rsid w:val="00AD17C9"/>
    <w:rsid w:val="00AD1D4D"/>
    <w:rsid w:val="00AE3444"/>
    <w:rsid w:val="00AE7C66"/>
    <w:rsid w:val="00B03A16"/>
    <w:rsid w:val="00B116B9"/>
    <w:rsid w:val="00B24C0B"/>
    <w:rsid w:val="00B3153E"/>
    <w:rsid w:val="00B33B8B"/>
    <w:rsid w:val="00B37787"/>
    <w:rsid w:val="00B4372B"/>
    <w:rsid w:val="00B4753E"/>
    <w:rsid w:val="00B51B55"/>
    <w:rsid w:val="00B5436F"/>
    <w:rsid w:val="00B704FF"/>
    <w:rsid w:val="00B74EB1"/>
    <w:rsid w:val="00B77D1E"/>
    <w:rsid w:val="00B80BF9"/>
    <w:rsid w:val="00B81578"/>
    <w:rsid w:val="00B82A0C"/>
    <w:rsid w:val="00B83E1A"/>
    <w:rsid w:val="00B87F62"/>
    <w:rsid w:val="00B90043"/>
    <w:rsid w:val="00B9051E"/>
    <w:rsid w:val="00B93F93"/>
    <w:rsid w:val="00BB0A54"/>
    <w:rsid w:val="00BD0F20"/>
    <w:rsid w:val="00BD1211"/>
    <w:rsid w:val="00BD1341"/>
    <w:rsid w:val="00BD4F5D"/>
    <w:rsid w:val="00BD5C9F"/>
    <w:rsid w:val="00BE4A6C"/>
    <w:rsid w:val="00BE56F4"/>
    <w:rsid w:val="00BF2E59"/>
    <w:rsid w:val="00BF356F"/>
    <w:rsid w:val="00BF551D"/>
    <w:rsid w:val="00C02096"/>
    <w:rsid w:val="00C020A9"/>
    <w:rsid w:val="00C02477"/>
    <w:rsid w:val="00C06034"/>
    <w:rsid w:val="00C06750"/>
    <w:rsid w:val="00C11FA4"/>
    <w:rsid w:val="00C12B85"/>
    <w:rsid w:val="00C12BA5"/>
    <w:rsid w:val="00C32FCA"/>
    <w:rsid w:val="00C33669"/>
    <w:rsid w:val="00C3685E"/>
    <w:rsid w:val="00C40D81"/>
    <w:rsid w:val="00C46D8F"/>
    <w:rsid w:val="00C47032"/>
    <w:rsid w:val="00C47214"/>
    <w:rsid w:val="00C53DEC"/>
    <w:rsid w:val="00C55E8B"/>
    <w:rsid w:val="00C610D7"/>
    <w:rsid w:val="00C70B66"/>
    <w:rsid w:val="00C7531D"/>
    <w:rsid w:val="00C7685A"/>
    <w:rsid w:val="00C77F4A"/>
    <w:rsid w:val="00C84124"/>
    <w:rsid w:val="00C853F6"/>
    <w:rsid w:val="00C87D46"/>
    <w:rsid w:val="00C9224C"/>
    <w:rsid w:val="00C9554D"/>
    <w:rsid w:val="00C9652C"/>
    <w:rsid w:val="00C97CF2"/>
    <w:rsid w:val="00CA13A0"/>
    <w:rsid w:val="00CA3CDC"/>
    <w:rsid w:val="00CA5C71"/>
    <w:rsid w:val="00CB1685"/>
    <w:rsid w:val="00CB1DE3"/>
    <w:rsid w:val="00CB2924"/>
    <w:rsid w:val="00CB777B"/>
    <w:rsid w:val="00CC5C13"/>
    <w:rsid w:val="00CD695B"/>
    <w:rsid w:val="00CD6F90"/>
    <w:rsid w:val="00CE1104"/>
    <w:rsid w:val="00CE3893"/>
    <w:rsid w:val="00CE549B"/>
    <w:rsid w:val="00CE6DEE"/>
    <w:rsid w:val="00D07142"/>
    <w:rsid w:val="00D10696"/>
    <w:rsid w:val="00D11CE5"/>
    <w:rsid w:val="00D20F1C"/>
    <w:rsid w:val="00D22F82"/>
    <w:rsid w:val="00D23FFF"/>
    <w:rsid w:val="00D24AB6"/>
    <w:rsid w:val="00D34548"/>
    <w:rsid w:val="00D47234"/>
    <w:rsid w:val="00D51E8B"/>
    <w:rsid w:val="00D52356"/>
    <w:rsid w:val="00D5466E"/>
    <w:rsid w:val="00D6039A"/>
    <w:rsid w:val="00D62702"/>
    <w:rsid w:val="00D62D7C"/>
    <w:rsid w:val="00D62E0B"/>
    <w:rsid w:val="00D9034A"/>
    <w:rsid w:val="00D95104"/>
    <w:rsid w:val="00D95BBD"/>
    <w:rsid w:val="00DA1C1E"/>
    <w:rsid w:val="00DA2292"/>
    <w:rsid w:val="00DB0DDC"/>
    <w:rsid w:val="00DB0E5A"/>
    <w:rsid w:val="00DB3DB9"/>
    <w:rsid w:val="00DB5B36"/>
    <w:rsid w:val="00DC0B9B"/>
    <w:rsid w:val="00DD76D8"/>
    <w:rsid w:val="00DE1114"/>
    <w:rsid w:val="00DF4FDA"/>
    <w:rsid w:val="00DF6C58"/>
    <w:rsid w:val="00E06F93"/>
    <w:rsid w:val="00E127C0"/>
    <w:rsid w:val="00E15C6C"/>
    <w:rsid w:val="00E3009D"/>
    <w:rsid w:val="00E314F3"/>
    <w:rsid w:val="00E32318"/>
    <w:rsid w:val="00E32D04"/>
    <w:rsid w:val="00E424E3"/>
    <w:rsid w:val="00E47852"/>
    <w:rsid w:val="00E51CF6"/>
    <w:rsid w:val="00E55261"/>
    <w:rsid w:val="00E56828"/>
    <w:rsid w:val="00E5700B"/>
    <w:rsid w:val="00E6544A"/>
    <w:rsid w:val="00E81818"/>
    <w:rsid w:val="00E864CF"/>
    <w:rsid w:val="00E945EA"/>
    <w:rsid w:val="00EA6CCA"/>
    <w:rsid w:val="00EB552C"/>
    <w:rsid w:val="00EB7AFF"/>
    <w:rsid w:val="00EC6E55"/>
    <w:rsid w:val="00ED0B3C"/>
    <w:rsid w:val="00ED7460"/>
    <w:rsid w:val="00EF04D4"/>
    <w:rsid w:val="00EF50DB"/>
    <w:rsid w:val="00F00FFD"/>
    <w:rsid w:val="00F050EE"/>
    <w:rsid w:val="00F06995"/>
    <w:rsid w:val="00F07E90"/>
    <w:rsid w:val="00F25353"/>
    <w:rsid w:val="00F300B7"/>
    <w:rsid w:val="00F31DFF"/>
    <w:rsid w:val="00F409CB"/>
    <w:rsid w:val="00F472BA"/>
    <w:rsid w:val="00F62EE7"/>
    <w:rsid w:val="00F63DEC"/>
    <w:rsid w:val="00F64231"/>
    <w:rsid w:val="00F664D0"/>
    <w:rsid w:val="00F712BD"/>
    <w:rsid w:val="00F73D93"/>
    <w:rsid w:val="00F74324"/>
    <w:rsid w:val="00F76017"/>
    <w:rsid w:val="00F91E2A"/>
    <w:rsid w:val="00F95E63"/>
    <w:rsid w:val="00F97410"/>
    <w:rsid w:val="00FA6546"/>
    <w:rsid w:val="00FA6D6C"/>
    <w:rsid w:val="00FB0605"/>
    <w:rsid w:val="00FB3607"/>
    <w:rsid w:val="00FC40E8"/>
    <w:rsid w:val="00FE6004"/>
    <w:rsid w:val="00FE77CD"/>
    <w:rsid w:val="00FF1A27"/>
    <w:rsid w:val="00FF34AC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28B2"/>
  <w15:docId w15:val="{1C30CBA5-73EC-46CD-9B8A-16E7843B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D1ED7"/>
    <w:rPr>
      <w:rFonts w:ascii="Calibri" w:eastAsia="Calibri" w:hAnsi="Calibri" w:cs="Times New Roman"/>
      <w:lang w:val="en-B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r-r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1491</Words>
  <Characters>8505</Characters>
  <Application>Microsoft Office Word</Application>
  <DocSecurity>0</DocSecurity>
  <Lines>70</Lines>
  <Paragraphs>19</Paragraphs>
  <ScaleCrop>false</ScaleCrop>
  <Company>-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-</cp:lastModifiedBy>
  <cp:revision>3</cp:revision>
  <dcterms:created xsi:type="dcterms:W3CDTF">2016-07-14T11:34:00Z</dcterms:created>
  <dcterms:modified xsi:type="dcterms:W3CDTF">2017-01-19T18:46:00Z</dcterms:modified>
</cp:coreProperties>
</file>